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6795" w14:textId="77777777" w:rsidR="002C5A08" w:rsidRPr="00D6580C" w:rsidRDefault="002C5A08" w:rsidP="002C5A08">
      <w:pPr>
        <w:pStyle w:val="Corpotesto"/>
        <w:spacing w:before="260"/>
        <w:ind w:left="509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Spett.le</w:t>
      </w:r>
    </w:p>
    <w:p w14:paraId="21006557" w14:textId="1D0E2B99" w:rsidR="00680015" w:rsidRDefault="002C5A08" w:rsidP="002C5A08"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D6580C">
        <w:rPr>
          <w:rFonts w:ascii="Times New Roman" w:hAnsi="Times New Roman" w:cs="Times New Roman"/>
          <w:sz w:val="24"/>
          <w:szCs w:val="24"/>
        </w:rPr>
        <w:t>OPERATORE</w:t>
      </w:r>
      <w:r w:rsidRPr="00D658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ECONOMICO</w:t>
      </w:r>
    </w:p>
    <w:p w14:paraId="68BF2094" w14:textId="77777777" w:rsidR="002C5A08" w:rsidRDefault="002C5A08"/>
    <w:p w14:paraId="66F024EE" w14:textId="77777777" w:rsidR="002C5A08" w:rsidRDefault="002C5A08"/>
    <w:p w14:paraId="209679A4" w14:textId="77777777" w:rsidR="002C5A08" w:rsidRDefault="002C5A08"/>
    <w:p w14:paraId="2176064B" w14:textId="0570B571" w:rsidR="002C5A08" w:rsidRDefault="002C5A08" w:rsidP="002C5A08">
      <w:pPr>
        <w:pStyle w:val="Titolo1"/>
        <w:ind w:right="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A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OGGETTO</w:t>
      </w:r>
      <w:r w:rsidRPr="002C5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4B48CDE" w14:textId="27A5DF58" w:rsidR="002C5A08" w:rsidRPr="002C5A08" w:rsidRDefault="002C5A08" w:rsidP="00A11B4F">
      <w:pPr>
        <w:pStyle w:val="Titolo1"/>
        <w:ind w:right="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A08">
        <w:rPr>
          <w:rFonts w:ascii="Times New Roman" w:hAnsi="Times New Roman" w:cs="Times New Roman"/>
          <w:color w:val="000000" w:themeColor="text1"/>
          <w:sz w:val="24"/>
          <w:szCs w:val="24"/>
        </w:rPr>
        <w:t>INFORMATIVA E RICHIESTA DI CONSENSO AL TRATTAMENTO DEI DATI PERSONALI AI SENSI DEL D.LGS. N. 196/2003 E DEL REGOLAMENTO U.E. N. 2016/679.</w:t>
      </w:r>
    </w:p>
    <w:p w14:paraId="69297BF8" w14:textId="77777777" w:rsidR="002C5A08" w:rsidRDefault="002C5A08"/>
    <w:p w14:paraId="12BF5714" w14:textId="0A76DFA8" w:rsidR="002C5A08" w:rsidRPr="00D6580C" w:rsidRDefault="002C5A08" w:rsidP="002C5A08">
      <w:pPr>
        <w:pStyle w:val="Corpotesto"/>
        <w:spacing w:before="265"/>
        <w:ind w:right="137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Ai sensi dell’art.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D6580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6580C">
        <w:rPr>
          <w:rFonts w:ascii="Times New Roman" w:hAnsi="Times New Roman" w:cs="Times New Roman"/>
          <w:sz w:val="24"/>
          <w:szCs w:val="24"/>
        </w:rPr>
        <w:t xml:space="preserve"> 196/2003 (di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seguito “Codice Privacy”) e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dell’art. 13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Regolamento UE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n. 2016/679 (di seguito “GDPR”), recante disposizioni a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tutela delle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persone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e di altri soggetti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 xml:space="preserve">rispetto al trattamento dei dati personali, </w:t>
      </w:r>
      <w:r w:rsidR="000B54E6">
        <w:rPr>
          <w:rFonts w:ascii="Times New Roman" w:hAnsi="Times New Roman" w:cs="Times New Roman"/>
          <w:spacing w:val="-3"/>
          <w:sz w:val="24"/>
          <w:szCs w:val="24"/>
        </w:rPr>
        <w:t>VALLE CAMONICA SERVIZI VENDITE S.P.A</w:t>
      </w:r>
      <w:r w:rsidR="00A168B7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6580C">
        <w:rPr>
          <w:rFonts w:ascii="Times New Roman" w:hAnsi="Times New Roman" w:cs="Times New Roman"/>
          <w:sz w:val="24"/>
          <w:szCs w:val="24"/>
        </w:rPr>
        <w:t xml:space="preserve"> informa che:</w:t>
      </w:r>
    </w:p>
    <w:p w14:paraId="517C6232" w14:textId="77777777" w:rsidR="002C5A08" w:rsidRPr="00D6580C" w:rsidRDefault="002C5A08" w:rsidP="002C5A08">
      <w:pPr>
        <w:pStyle w:val="Corpotesto"/>
        <w:spacing w:before="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BD00064" w14:textId="774FCA66" w:rsidR="002C5A08" w:rsidRDefault="002C5A08" w:rsidP="002C5A08">
      <w:pPr>
        <w:pStyle w:val="Corpotesto"/>
        <w:ind w:right="134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-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Titolare</w:t>
      </w:r>
      <w:r w:rsidRPr="00D6580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del</w:t>
      </w:r>
      <w:r w:rsidRPr="00D6580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Trattamento</w:t>
      </w:r>
      <w:r w:rsidRPr="00D6580C">
        <w:rPr>
          <w:rFonts w:ascii="Times New Roman" w:hAnsi="Times New Roman" w:cs="Times New Roman"/>
          <w:sz w:val="24"/>
          <w:szCs w:val="24"/>
        </w:rPr>
        <w:t>: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VALLE CAMONICA SERVIZI VENDITE S.P.A.</w:t>
      </w:r>
      <w:r w:rsidRPr="00D6580C">
        <w:rPr>
          <w:rFonts w:ascii="Times New Roman" w:hAnsi="Times New Roman" w:cs="Times New Roman"/>
          <w:sz w:val="24"/>
          <w:szCs w:val="24"/>
        </w:rPr>
        <w:t>,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con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sede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legale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in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Darfo Boario Terme, Via Mario Rigamonti n. 65</w:t>
      </w:r>
      <w:r w:rsidRPr="00D65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D65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25047</w:t>
      </w:r>
      <w:r w:rsidRPr="00D6580C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Pr="0086133A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info@vcsvendite.it,</w:t>
        </w:r>
      </w:hyperlink>
      <w:r w:rsidRPr="00D65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80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D6580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6133A">
          <w:rPr>
            <w:rStyle w:val="Collegamentoipertestuale"/>
            <w:rFonts w:ascii="Times New Roman" w:hAnsi="Times New Roman" w:cs="Times New Roman"/>
            <w:sz w:val="24"/>
            <w:szCs w:val="24"/>
          </w:rPr>
          <w:t>cert@pec.vcsvendite.it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0A7DA" w14:textId="77777777" w:rsidR="002C5A08" w:rsidRDefault="002C5A08" w:rsidP="002C5A08">
      <w:pPr>
        <w:pStyle w:val="Corpotesto"/>
        <w:ind w:right="134"/>
        <w:rPr>
          <w:rFonts w:ascii="Times New Roman" w:hAnsi="Times New Roman" w:cs="Times New Roman"/>
          <w:sz w:val="24"/>
          <w:szCs w:val="24"/>
        </w:rPr>
      </w:pPr>
    </w:p>
    <w:p w14:paraId="7DCA8055" w14:textId="77777777" w:rsidR="002C5A08" w:rsidRPr="00D6580C" w:rsidRDefault="002C5A08" w:rsidP="002C5A08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CAA3776" w14:textId="77777777" w:rsidR="002C5A08" w:rsidRPr="00D6580C" w:rsidRDefault="002C5A08" w:rsidP="002C5A08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-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Responsabile</w:t>
      </w:r>
      <w:r w:rsidRPr="00D6580C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della</w:t>
      </w:r>
      <w:r w:rsidRPr="00D6580C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Protezione</w:t>
      </w:r>
      <w:r w:rsidRPr="00D6580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dei</w:t>
      </w:r>
      <w:r w:rsidRPr="00D6580C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Dati</w:t>
      </w:r>
      <w:r w:rsidRPr="00D6580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pacing w:val="-2"/>
          <w:sz w:val="24"/>
          <w:szCs w:val="24"/>
          <w:u w:val="single"/>
        </w:rPr>
        <w:t>(DPO)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091E8A01" w14:textId="226DA9F2" w:rsidR="002C5A08" w:rsidRPr="00D6580C" w:rsidRDefault="002C5A08" w:rsidP="00185604">
      <w:pPr>
        <w:pStyle w:val="Corpotesto"/>
        <w:ind w:right="134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 xml:space="preserve">Ai sensi dell’art. 37 del GDPR, </w:t>
      </w:r>
      <w:r>
        <w:rPr>
          <w:rFonts w:ascii="Times New Roman" w:hAnsi="Times New Roman" w:cs="Times New Roman"/>
          <w:sz w:val="24"/>
          <w:szCs w:val="24"/>
        </w:rPr>
        <w:t>VALLE CAMONICA SERVIZI VENDITE S.P.A.</w:t>
      </w:r>
      <w:r w:rsidRPr="00D6580C">
        <w:rPr>
          <w:rFonts w:ascii="Times New Roman" w:hAnsi="Times New Roman" w:cs="Times New Roman"/>
          <w:sz w:val="24"/>
          <w:szCs w:val="24"/>
        </w:rPr>
        <w:t xml:space="preserve"> ha designato un Responsabile della protezione dati (DPO o RPD) che potrà essere contattato al seguente indirizzo: </w:t>
      </w:r>
      <w:r w:rsidR="00185604" w:rsidRPr="00185604">
        <w:rPr>
          <w:rFonts w:ascii="Times New Roman" w:hAnsi="Times New Roman" w:cs="Times New Roman"/>
          <w:sz w:val="24"/>
          <w:szCs w:val="24"/>
        </w:rPr>
        <w:t xml:space="preserve"> CSC Società Cooperativa Sociale, Via Padre Marcolini, 7 – 25040 Ceto (BS) tel. 0364/436406 – fax 0364/436407 – e-mail: info@coopcsc.it – </w:t>
      </w:r>
      <w:proofErr w:type="spellStart"/>
      <w:r w:rsidR="00185604" w:rsidRPr="0018560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185604" w:rsidRPr="00185604">
        <w:rPr>
          <w:rFonts w:ascii="Times New Roman" w:hAnsi="Times New Roman" w:cs="Times New Roman"/>
          <w:sz w:val="24"/>
          <w:szCs w:val="24"/>
        </w:rPr>
        <w:t xml:space="preserve">: coopcsc@pec.it </w:t>
      </w:r>
    </w:p>
    <w:p w14:paraId="73A0FD8F" w14:textId="77777777" w:rsidR="002C5A08" w:rsidRPr="00D6580C" w:rsidRDefault="002C5A08" w:rsidP="002C5A08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22C55CF" w14:textId="77777777" w:rsidR="002C5A08" w:rsidRPr="00D6580C" w:rsidRDefault="002C5A08" w:rsidP="002C5A08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-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Informazioni</w:t>
      </w:r>
      <w:r w:rsidRPr="00D6580C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sui</w:t>
      </w:r>
      <w:r w:rsidRPr="00D6580C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dati</w:t>
      </w:r>
      <w:r w:rsidRPr="00D6580C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pacing w:val="-2"/>
          <w:sz w:val="24"/>
          <w:szCs w:val="24"/>
          <w:u w:val="single"/>
        </w:rPr>
        <w:t>raccolti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79E4873D" w14:textId="11831C57" w:rsidR="002C5A08" w:rsidRPr="00D6580C" w:rsidRDefault="002C5A08" w:rsidP="002C5A08">
      <w:pPr>
        <w:pStyle w:val="Corpotesto"/>
        <w:ind w:right="133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Oggetto del trattamento sono i dati personali (ad es. nome, cognome, data di nascita, ragione sociale, indirizzo, telefono, e-mail, PEC, codice fiscale, partita IVA, riferimenti bancari e di pagamento etc. – in seguito,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“dati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personali” o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anche “dati”)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forniti a</w:t>
      </w:r>
      <w:r w:rsidR="00185604">
        <w:rPr>
          <w:rFonts w:ascii="Times New Roman" w:hAnsi="Times New Roman" w:cs="Times New Roman"/>
          <w:sz w:val="24"/>
          <w:szCs w:val="24"/>
        </w:rPr>
        <w:t>lla VALLE CAMONICA SERVIZI VENDITE S.P.A.</w:t>
      </w:r>
      <w:r w:rsidRPr="00D6580C">
        <w:rPr>
          <w:rFonts w:ascii="Times New Roman" w:hAnsi="Times New Roman" w:cs="Times New Roman"/>
          <w:sz w:val="24"/>
          <w:szCs w:val="24"/>
        </w:rPr>
        <w:t xml:space="preserve"> in relazione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alla procedura di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gara in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oggetto, esempio al momento della compilazione e presentazione della modulistica per la presentazione della domanda di partecipazione alla gara</w:t>
      </w:r>
      <w:r w:rsidR="00185604">
        <w:rPr>
          <w:rFonts w:ascii="Times New Roman" w:hAnsi="Times New Roman" w:cs="Times New Roman"/>
          <w:sz w:val="24"/>
          <w:szCs w:val="24"/>
        </w:rPr>
        <w:t>,</w:t>
      </w:r>
      <w:r w:rsidRPr="00D6580C">
        <w:rPr>
          <w:rFonts w:ascii="Times New Roman" w:hAnsi="Times New Roman" w:cs="Times New Roman"/>
          <w:sz w:val="24"/>
          <w:szCs w:val="24"/>
        </w:rPr>
        <w:t xml:space="preserve"> per la partecipazione</w:t>
      </w:r>
      <w:r w:rsidR="00185604">
        <w:rPr>
          <w:rFonts w:ascii="Times New Roman" w:hAnsi="Times New Roman" w:cs="Times New Roman"/>
          <w:sz w:val="24"/>
          <w:szCs w:val="24"/>
        </w:rPr>
        <w:t xml:space="preserve"> e per l’accesso al FVOE 2.0</w:t>
      </w:r>
      <w:r w:rsidRPr="00D6580C">
        <w:rPr>
          <w:rFonts w:ascii="Times New Roman" w:hAnsi="Times New Roman" w:cs="Times New Roman"/>
          <w:sz w:val="24"/>
          <w:szCs w:val="24"/>
        </w:rPr>
        <w:t xml:space="preserve">; essi formeranno oggetto di trattamento nel rispetto della normativa sopra richiamata e degli obblighi di riservatezza cui è tenuta </w:t>
      </w:r>
      <w:r w:rsidR="00185604">
        <w:rPr>
          <w:rFonts w:ascii="Times New Roman" w:hAnsi="Times New Roman" w:cs="Times New Roman"/>
          <w:sz w:val="24"/>
          <w:szCs w:val="24"/>
        </w:rPr>
        <w:t>VALLE CAMONICA SERVIZI VENDITE S.P.A..</w:t>
      </w:r>
    </w:p>
    <w:p w14:paraId="2B7261CA" w14:textId="77777777" w:rsidR="00185604" w:rsidRPr="00D6580C" w:rsidRDefault="002C5A08" w:rsidP="00185604">
      <w:pPr>
        <w:pStyle w:val="Corpotesto"/>
        <w:spacing w:before="30"/>
        <w:ind w:right="136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Tra i dati personali ci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potrebbero essere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anche categorie particolari di dati c.d. sensibili (idonei, ad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esempio, a rivelare il Suo stato di salute, l'origine razziale o etnica, le opinioni politiche, le convinzioni religiose o filosofiche, o l'appartenenza sindacale, dati relativi a condanne penali, nonché dati genetici, dati biometrici</w:t>
      </w:r>
      <w:r w:rsidR="00185604">
        <w:rPr>
          <w:rFonts w:ascii="Times New Roman" w:hAnsi="Times New Roman" w:cs="Times New Roman"/>
          <w:sz w:val="24"/>
          <w:szCs w:val="24"/>
        </w:rPr>
        <w:t xml:space="preserve"> </w:t>
      </w:r>
      <w:r w:rsidR="00185604" w:rsidRPr="00D6580C">
        <w:rPr>
          <w:rFonts w:ascii="Times New Roman" w:hAnsi="Times New Roman" w:cs="Times New Roman"/>
          <w:sz w:val="24"/>
          <w:szCs w:val="24"/>
        </w:rPr>
        <w:t xml:space="preserve">intesi a identificare in modo univoco una persona fisica, dati relativi alla salute o alla vita sessuale o all’orientamento sessuale della persona); gli stessi potranno essere trattati solo previo libero ed esplicito consenso dell’interessato, manifestato in forma scritta, ai sensi degli artt. 26 e 27 </w:t>
      </w:r>
      <w:proofErr w:type="spellStart"/>
      <w:r w:rsidR="00185604" w:rsidRPr="00D6580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85604" w:rsidRPr="00D6580C">
        <w:rPr>
          <w:rFonts w:ascii="Times New Roman" w:hAnsi="Times New Roman" w:cs="Times New Roman"/>
          <w:sz w:val="24"/>
          <w:szCs w:val="24"/>
        </w:rPr>
        <w:t xml:space="preserve"> 196/2003 e degli artt. 9 e 10 del Regolamento UE n. 2016/679 </w:t>
      </w:r>
      <w:r w:rsidR="00185604" w:rsidRPr="00D6580C">
        <w:rPr>
          <w:rFonts w:ascii="Times New Roman" w:hAnsi="Times New Roman" w:cs="Times New Roman"/>
          <w:sz w:val="24"/>
          <w:szCs w:val="24"/>
        </w:rPr>
        <w:lastRenderedPageBreak/>
        <w:t>(d’ora in avanti “GDRP”).</w:t>
      </w:r>
    </w:p>
    <w:p w14:paraId="5E1E4DC2" w14:textId="77777777" w:rsidR="00185604" w:rsidRPr="00D6580C" w:rsidRDefault="00185604" w:rsidP="00185604">
      <w:pPr>
        <w:pStyle w:val="Corpotesto"/>
        <w:spacing w:before="1" w:line="237" w:lineRule="auto"/>
        <w:ind w:right="137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Sono richiesti e vengono trattati dati personali relativi ai soggetti che fanno parte a vario titolo dell’impresa (titolare, soci, procuratori etc..) e/o suoi delegati o soggetti collegati, nonché ai soggetti cessati.</w:t>
      </w:r>
    </w:p>
    <w:p w14:paraId="4F253356" w14:textId="4B9A0157" w:rsidR="002C5A08" w:rsidRDefault="002C5A08" w:rsidP="002C5A08">
      <w:pPr>
        <w:pStyle w:val="Corpotesto"/>
        <w:spacing w:before="1"/>
        <w:ind w:right="133"/>
        <w:rPr>
          <w:rFonts w:ascii="Times New Roman" w:hAnsi="Times New Roman" w:cs="Times New Roman"/>
          <w:sz w:val="24"/>
          <w:szCs w:val="24"/>
        </w:rPr>
      </w:pPr>
    </w:p>
    <w:p w14:paraId="24F06B63" w14:textId="77777777" w:rsidR="00185604" w:rsidRPr="00D6580C" w:rsidRDefault="00185604" w:rsidP="00185604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65482E4" w14:textId="77777777" w:rsidR="00185604" w:rsidRPr="00D6580C" w:rsidRDefault="00185604" w:rsidP="00185604">
      <w:pPr>
        <w:pStyle w:val="Paragrafoelenco"/>
        <w:numPr>
          <w:ilvl w:val="0"/>
          <w:numId w:val="1"/>
        </w:numPr>
        <w:tabs>
          <w:tab w:val="left" w:pos="255"/>
        </w:tabs>
        <w:ind w:left="255" w:hanging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  <w:u w:val="single"/>
        </w:rPr>
        <w:t>Liceità</w:t>
      </w:r>
      <w:r w:rsidRPr="00D6580C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D6580C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finalità</w:t>
      </w:r>
      <w:r w:rsidRPr="00D6580C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del</w:t>
      </w:r>
      <w:r w:rsidRPr="00D6580C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pacing w:val="-2"/>
          <w:sz w:val="24"/>
          <w:szCs w:val="24"/>
          <w:u w:val="single"/>
        </w:rPr>
        <w:t>trattamento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632E3B12" w14:textId="5265E63E" w:rsidR="00185604" w:rsidRPr="00D6580C" w:rsidRDefault="00185604" w:rsidP="00185604">
      <w:pPr>
        <w:pStyle w:val="Corpotesto"/>
        <w:spacing w:before="3"/>
        <w:ind w:right="134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 xml:space="preserve">I dati forniti sono necessari per gli adempimenti previsti per legge in relazione all’appalto in oggetto e, qualora non forniti, impedirebbero la partecipazione alla procedura di gara, l’affidamento, la stipula e l’esecuzione del contratto (6 par. 1 lett. b, del GDPR). I dati forniti dai concorrenti alla gara, ivi compreso l’aggiudicatario in caso di aggiudicazione della gara, vengono raccolti e trattati da </w:t>
      </w:r>
      <w:r>
        <w:rPr>
          <w:rFonts w:ascii="Times New Roman" w:hAnsi="Times New Roman" w:cs="Times New Roman"/>
          <w:sz w:val="24"/>
          <w:szCs w:val="24"/>
        </w:rPr>
        <w:t>VALLE CAMONICA SERVIZI VENDITE S.P.A</w:t>
      </w:r>
      <w:r w:rsidRPr="00D6580C">
        <w:rPr>
          <w:rFonts w:ascii="Times New Roman" w:hAnsi="Times New Roman" w:cs="Times New Roman"/>
          <w:sz w:val="24"/>
          <w:szCs w:val="24"/>
        </w:rPr>
        <w:t>. in qualità di Stazione Appaltante, per gli adempimenti previsti dalla legge (es. verifica della sussistenza dei requisiti richiesti dalla legge ai fini della partecipazione alla gara, etc.).</w:t>
      </w:r>
    </w:p>
    <w:p w14:paraId="7F9CFDFF" w14:textId="77777777" w:rsidR="00185604" w:rsidRPr="00D6580C" w:rsidRDefault="00185604" w:rsidP="00185604">
      <w:pPr>
        <w:pStyle w:val="Corpotesto"/>
        <w:spacing w:before="4" w:line="265" w:lineRule="exact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Il</w:t>
      </w:r>
      <w:r w:rsidRPr="00D658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trattamento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dei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dati</w:t>
      </w:r>
      <w:r w:rsidRPr="00D658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personali</w:t>
      </w:r>
      <w:r w:rsidRPr="00D658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si</w:t>
      </w:r>
      <w:r w:rsidRPr="00D658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fonda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sui</w:t>
      </w:r>
      <w:r w:rsidRPr="00D658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seguenti</w:t>
      </w:r>
      <w:r w:rsidRPr="00D658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presupposti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di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liceità:</w:t>
      </w:r>
    </w:p>
    <w:p w14:paraId="44C92562" w14:textId="77777777" w:rsidR="00185604" w:rsidRPr="00D6580C" w:rsidRDefault="00185604" w:rsidP="00185604">
      <w:pPr>
        <w:pStyle w:val="Paragrafoelenco"/>
        <w:numPr>
          <w:ilvl w:val="0"/>
          <w:numId w:val="1"/>
        </w:numPr>
        <w:tabs>
          <w:tab w:val="left" w:pos="275"/>
        </w:tabs>
        <w:ind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necessità del trattamento per adempiere obblighi giuridici a cui è soggetto il titolare del trattamento, ivi compresa la rendicontazione nei confronti di Enti ai quali la legge riconosce poteri di monitoraggio e controllo nei confronti della Stazione Appaltante (art. 6 par. 1 lett. c, del GDPR);</w:t>
      </w:r>
    </w:p>
    <w:p w14:paraId="73AC0347" w14:textId="77777777" w:rsidR="00185604" w:rsidRPr="00D6580C" w:rsidRDefault="00185604" w:rsidP="00185604">
      <w:pPr>
        <w:pStyle w:val="Paragrafoelenco"/>
        <w:numPr>
          <w:ilvl w:val="0"/>
          <w:numId w:val="1"/>
        </w:numPr>
        <w:tabs>
          <w:tab w:val="left" w:pos="272"/>
        </w:tabs>
        <w:ind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necessità del trattamento per l'esecuzione di un compito di interesse pubblico o connesso all'esercizio di pubblici poteri di cui è investito il titolare del trattamento; in particolare per la gestione della procedura ad evidenza pubblica finalizzata alla selezione del contraente (art. 6 par. 1 lett. e, del GDPR).</w:t>
      </w:r>
    </w:p>
    <w:p w14:paraId="2906C377" w14:textId="77777777" w:rsidR="00185604" w:rsidRPr="00D6580C" w:rsidRDefault="00185604" w:rsidP="00185604">
      <w:pPr>
        <w:pStyle w:val="Corpotesto"/>
        <w:spacing w:before="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3856BB3" w14:textId="77777777" w:rsidR="00185604" w:rsidRPr="00D6580C" w:rsidRDefault="00185604" w:rsidP="00185604">
      <w:pPr>
        <w:pStyle w:val="Paragrafoelenco"/>
        <w:numPr>
          <w:ilvl w:val="0"/>
          <w:numId w:val="1"/>
        </w:numPr>
        <w:tabs>
          <w:tab w:val="left" w:pos="255"/>
        </w:tabs>
        <w:spacing w:line="265" w:lineRule="exact"/>
        <w:ind w:left="255" w:hanging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  <w:u w:val="single"/>
        </w:rPr>
        <w:t>Destinatari</w:t>
      </w:r>
      <w:r w:rsidRPr="00D6580C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dei</w:t>
      </w:r>
      <w:r w:rsidRPr="00D6580C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dati</w:t>
      </w:r>
      <w:r w:rsidRPr="00D6580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pacing w:val="-2"/>
          <w:sz w:val="24"/>
          <w:szCs w:val="24"/>
          <w:u w:val="single"/>
        </w:rPr>
        <w:t>personali:</w:t>
      </w:r>
    </w:p>
    <w:p w14:paraId="30815FBC" w14:textId="10F47A89" w:rsidR="00185604" w:rsidRPr="00D6580C" w:rsidRDefault="00185604" w:rsidP="00185604">
      <w:pPr>
        <w:pStyle w:val="Corpotesto"/>
        <w:ind w:right="133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I dati personali potranno essere comunicati a soggetti la cui facoltà di accesso è riconosciuta dalla legge, dalla normativa regolamentare, tra cui Enti Pubblici (Autorità di controllo ed in genere tutti i Soggetti/Enti rispetto ai quali debbono essere effettuati accertamenti e verifiche sui fornitori richieste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dalla legge), ovvero a privati che svolgono attività strumentali o comunque connesse al procedimento (Giornali ed enti preposti alle attività di pubblicazione previste dalla legge), notai, Autorità Giudiziaria, banche e poste, nonché ad altri soggetti in adempimento alle obbligazioni derivanti da</w:t>
      </w:r>
      <w:r w:rsidR="000B54E6">
        <w:rPr>
          <w:rFonts w:ascii="Times New Roman" w:hAnsi="Times New Roman" w:cs="Times New Roman"/>
          <w:sz w:val="24"/>
          <w:szCs w:val="24"/>
        </w:rPr>
        <w:t>l</w:t>
      </w:r>
      <w:r w:rsidRPr="00D6580C">
        <w:rPr>
          <w:rFonts w:ascii="Times New Roman" w:hAnsi="Times New Roman" w:cs="Times New Roman"/>
          <w:sz w:val="24"/>
          <w:szCs w:val="24"/>
        </w:rPr>
        <w:t>l’atto per i quali vengono forniti (es. avvocati in caso di contenziosi, consulenti tecnici, società di recupero crediti etc..).</w:t>
      </w:r>
    </w:p>
    <w:p w14:paraId="6E42817E" w14:textId="77777777" w:rsidR="00185604" w:rsidRPr="00D6580C" w:rsidRDefault="00185604" w:rsidP="00185604">
      <w:pPr>
        <w:pStyle w:val="Corpotesto"/>
        <w:ind w:right="131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I dati personali potranno essere comunicati agli Uffici Interni della Stazione Appaltante, Consulenti ed Ispettori per il Sistema di Gestione Qualità, Amministratori ed Organi di controllo societari e relativi consulenti, fornitori per l’implementazione dei sistemi informativi utilizzati.</w:t>
      </w:r>
    </w:p>
    <w:p w14:paraId="086EA295" w14:textId="77777777" w:rsidR="00185604" w:rsidRDefault="00185604" w:rsidP="00185604">
      <w:pPr>
        <w:pStyle w:val="Corpotesto"/>
        <w:ind w:right="140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 xml:space="preserve">I dati personali potranno essere diffusi in adempimento degli obblighi di trasparenza e pubblicità imposti dalla legge (es. D.lgs. n. 33/2013 e </w:t>
      </w:r>
      <w:proofErr w:type="spellStart"/>
      <w:r w:rsidRPr="00D6580C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D6580C">
        <w:rPr>
          <w:rFonts w:ascii="Times New Roman" w:hAnsi="Times New Roman" w:cs="Times New Roman"/>
          <w:sz w:val="24"/>
          <w:szCs w:val="24"/>
        </w:rPr>
        <w:t>).</w:t>
      </w:r>
    </w:p>
    <w:p w14:paraId="33CE1276" w14:textId="77777777" w:rsidR="00185604" w:rsidRDefault="00185604" w:rsidP="00185604">
      <w:pPr>
        <w:pStyle w:val="Corpotesto"/>
        <w:ind w:right="140"/>
        <w:rPr>
          <w:rFonts w:ascii="Times New Roman" w:hAnsi="Times New Roman" w:cs="Times New Roman"/>
          <w:sz w:val="24"/>
          <w:szCs w:val="24"/>
        </w:rPr>
      </w:pPr>
    </w:p>
    <w:p w14:paraId="1E614E08" w14:textId="77777777" w:rsidR="00185604" w:rsidRPr="00D6580C" w:rsidRDefault="00185604" w:rsidP="00185604">
      <w:pPr>
        <w:pStyle w:val="Paragrafoelenco"/>
        <w:numPr>
          <w:ilvl w:val="0"/>
          <w:numId w:val="1"/>
        </w:numPr>
        <w:tabs>
          <w:tab w:val="left" w:pos="255"/>
        </w:tabs>
        <w:spacing w:before="265"/>
        <w:ind w:left="255" w:hanging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  <w:u w:val="single"/>
        </w:rPr>
        <w:t>Modalità</w:t>
      </w:r>
      <w:r w:rsidRPr="00D6580C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del</w:t>
      </w:r>
      <w:r w:rsidRPr="00D6580C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pacing w:val="-2"/>
          <w:sz w:val="24"/>
          <w:szCs w:val="24"/>
          <w:u w:val="single"/>
        </w:rPr>
        <w:t>trattamento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5FB4CB8" w14:textId="710EC87D" w:rsidR="00185604" w:rsidRPr="00D6580C" w:rsidRDefault="00185604" w:rsidP="00185604">
      <w:pPr>
        <w:pStyle w:val="Corpotesto"/>
        <w:spacing w:before="3"/>
        <w:ind w:right="128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I dati personali verranno trattati in forma cartacea, informatizzata ed inseriti nelle pertinenti banche dati</w:t>
      </w:r>
      <w:r w:rsidRPr="00D6580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 xml:space="preserve">cui potranno accedere gli addetti, espressamente designati da </w:t>
      </w:r>
      <w:r>
        <w:rPr>
          <w:rFonts w:ascii="Times New Roman" w:hAnsi="Times New Roman" w:cs="Times New Roman"/>
          <w:sz w:val="24"/>
          <w:szCs w:val="24"/>
        </w:rPr>
        <w:t>VALLE CAMONICA SERVIZI VENDITE S.P.A</w:t>
      </w:r>
      <w:r w:rsidRPr="00D6580C">
        <w:rPr>
          <w:rFonts w:ascii="Times New Roman" w:hAnsi="Times New Roman" w:cs="Times New Roman"/>
          <w:sz w:val="24"/>
          <w:szCs w:val="24"/>
        </w:rPr>
        <w:t xml:space="preserve"> come autorizzati o delegati del trattamento dei dati personali, che potranno effettuare operazioni di raccolta, registrazione, consultazione, utilizzo ed elaborazione, sempre nel rispetto delle disposizioni di legge atte a garantire, tra l'altro, la riservatezza e la sicurezza dei dati, </w:t>
      </w:r>
      <w:r w:rsidRPr="00D6580C">
        <w:rPr>
          <w:rFonts w:ascii="Times New Roman" w:hAnsi="Times New Roman" w:cs="Times New Roman"/>
          <w:sz w:val="24"/>
          <w:szCs w:val="24"/>
        </w:rPr>
        <w:lastRenderedPageBreak/>
        <w:t xml:space="preserve">nonché l'esattezza, la conservazione e la pertinenza rispetto alle finalità 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dichiarate.</w:t>
      </w:r>
    </w:p>
    <w:p w14:paraId="64BAF114" w14:textId="77777777" w:rsidR="00185604" w:rsidRPr="00D6580C" w:rsidRDefault="00185604" w:rsidP="00185604">
      <w:pPr>
        <w:pStyle w:val="Corpotesto"/>
        <w:ind w:right="135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 xml:space="preserve">I dati forniti potrebbero essere trasferiti in Stati membri dell’Unione Europea o in Paesi terzi non appartenenti all’Unione Europea, nel qual caso verranno adottate le misure stabilite dagli artt. 44-49 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“GDPR”.</w:t>
      </w:r>
    </w:p>
    <w:p w14:paraId="7074F3BE" w14:textId="395DB6A5" w:rsidR="00185604" w:rsidRPr="00D6580C" w:rsidRDefault="00185604" w:rsidP="00185604">
      <w:pPr>
        <w:pStyle w:val="Corpotesto"/>
        <w:ind w:right="140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 xml:space="preserve">I dati saranno conservati presso la sede legale di </w:t>
      </w:r>
      <w:r>
        <w:rPr>
          <w:rFonts w:ascii="Times New Roman" w:hAnsi="Times New Roman" w:cs="Times New Roman"/>
          <w:sz w:val="24"/>
          <w:szCs w:val="24"/>
        </w:rPr>
        <w:t>VALLE CAMONICA SERVIZI VENDITE S.P.A</w:t>
      </w:r>
      <w:r w:rsidRPr="00D6580C">
        <w:rPr>
          <w:rFonts w:ascii="Times New Roman" w:hAnsi="Times New Roman" w:cs="Times New Roman"/>
          <w:sz w:val="24"/>
          <w:szCs w:val="24"/>
        </w:rPr>
        <w:t xml:space="preserve"> per la durata prevista dalla normativa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in materia di conservazione di documenti ai fini amministrativi, contabili, fiscali, assicurativi (di regola, 10 anni), fatti salvi diversi termini di conservazione stabiliti dall</w:t>
      </w:r>
      <w:r w:rsidR="000B54E6">
        <w:rPr>
          <w:rFonts w:ascii="Times New Roman" w:hAnsi="Times New Roman" w:cs="Times New Roman"/>
          <w:sz w:val="24"/>
          <w:szCs w:val="24"/>
        </w:rPr>
        <w:t>e</w:t>
      </w:r>
      <w:r w:rsidRPr="00D6580C">
        <w:rPr>
          <w:rFonts w:ascii="Times New Roman" w:hAnsi="Times New Roman" w:cs="Times New Roman"/>
          <w:sz w:val="24"/>
          <w:szCs w:val="24"/>
        </w:rPr>
        <w:t xml:space="preserve"> norme speciali.</w:t>
      </w:r>
    </w:p>
    <w:p w14:paraId="51B7C386" w14:textId="77777777" w:rsidR="00185604" w:rsidRPr="00D6580C" w:rsidRDefault="00185604" w:rsidP="00185604">
      <w:pPr>
        <w:pStyle w:val="Paragrafoelenco"/>
        <w:numPr>
          <w:ilvl w:val="0"/>
          <w:numId w:val="1"/>
        </w:numPr>
        <w:tabs>
          <w:tab w:val="left" w:pos="255"/>
        </w:tabs>
        <w:spacing w:before="265"/>
        <w:ind w:left="255" w:hanging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  <w:u w:val="single"/>
        </w:rPr>
        <w:t>Diritti</w:t>
      </w:r>
      <w:r w:rsidRPr="00D6580C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  <w:u w:val="single"/>
        </w:rPr>
        <w:t>degli</w:t>
      </w:r>
      <w:r w:rsidRPr="00D6580C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D6580C">
        <w:rPr>
          <w:rFonts w:ascii="Times New Roman" w:hAnsi="Times New Roman" w:cs="Times New Roman"/>
          <w:spacing w:val="-2"/>
          <w:sz w:val="24"/>
          <w:szCs w:val="24"/>
          <w:u w:val="single"/>
        </w:rPr>
        <w:t>Interessati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72069B4" w14:textId="77777777" w:rsidR="00185604" w:rsidRPr="00D6580C" w:rsidRDefault="00185604" w:rsidP="00A11B4F">
      <w:pPr>
        <w:pStyle w:val="Corpotesto"/>
        <w:spacing w:before="32" w:line="237" w:lineRule="auto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L’Operatore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Economico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e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ciascun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soggetto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vario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titolo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interessato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dalla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procedura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di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gara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potrà,</w:t>
      </w:r>
      <w:r w:rsidRPr="00D6580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in qualsiasi momento, esercitare i diritti:</w:t>
      </w:r>
    </w:p>
    <w:p w14:paraId="11840DAA" w14:textId="77777777" w:rsidR="00185604" w:rsidRPr="00D6580C" w:rsidRDefault="00185604" w:rsidP="00A11B4F">
      <w:pPr>
        <w:pStyle w:val="Paragrafoelenco"/>
        <w:numPr>
          <w:ilvl w:val="0"/>
          <w:numId w:val="1"/>
        </w:numPr>
        <w:tabs>
          <w:tab w:val="left" w:pos="255"/>
        </w:tabs>
        <w:spacing w:before="9" w:line="264" w:lineRule="exact"/>
        <w:ind w:left="255" w:hanging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di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accesso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ai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dati</w:t>
      </w:r>
      <w:r w:rsidRPr="00D658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personali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(art.</w:t>
      </w:r>
      <w:r w:rsidRPr="00D658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15</w:t>
      </w:r>
      <w:r w:rsidRPr="00D658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del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G.D.P.R.);</w:t>
      </w:r>
    </w:p>
    <w:p w14:paraId="120CDC1F" w14:textId="77777777" w:rsidR="00185604" w:rsidRPr="00D6580C" w:rsidRDefault="00185604" w:rsidP="00A11B4F">
      <w:pPr>
        <w:pStyle w:val="Paragrafoelenco"/>
        <w:numPr>
          <w:ilvl w:val="0"/>
          <w:numId w:val="1"/>
        </w:numPr>
        <w:tabs>
          <w:tab w:val="left" w:pos="272"/>
        </w:tabs>
        <w:ind w:right="1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di ottenere la rettifica, la cancellazione dei dati personali o la limitazione del trattamento che la riguarda (artt. 16, 17 e 18 del G.D.P.R.);</w:t>
      </w:r>
    </w:p>
    <w:p w14:paraId="12654EEE" w14:textId="77777777" w:rsidR="00185604" w:rsidRPr="00D6580C" w:rsidRDefault="00185604" w:rsidP="00A11B4F">
      <w:pPr>
        <w:pStyle w:val="Paragrafoelenco"/>
        <w:numPr>
          <w:ilvl w:val="0"/>
          <w:numId w:val="1"/>
        </w:numPr>
        <w:tabs>
          <w:tab w:val="left" w:pos="255"/>
        </w:tabs>
        <w:ind w:left="255" w:hanging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di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opporsi</w:t>
      </w:r>
      <w:r w:rsidRPr="00D658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al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trattamento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(art.</w:t>
      </w:r>
      <w:r w:rsidRPr="00D658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21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del</w:t>
      </w:r>
      <w:r w:rsidRPr="00D658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G.D.P.R.);</w:t>
      </w:r>
    </w:p>
    <w:p w14:paraId="5391C6BE" w14:textId="77777777" w:rsidR="00185604" w:rsidRPr="00D6580C" w:rsidRDefault="00185604" w:rsidP="00A11B4F">
      <w:pPr>
        <w:pStyle w:val="Paragrafoelenco"/>
        <w:numPr>
          <w:ilvl w:val="0"/>
          <w:numId w:val="1"/>
        </w:numPr>
        <w:tabs>
          <w:tab w:val="left" w:pos="255"/>
        </w:tabs>
        <w:ind w:left="255" w:hanging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alla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portabilità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dei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dati</w:t>
      </w:r>
      <w:r w:rsidRPr="00D658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(art.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20</w:t>
      </w:r>
      <w:r w:rsidRPr="00D658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del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G.D.P.R.);</w:t>
      </w:r>
    </w:p>
    <w:p w14:paraId="1A824F67" w14:textId="77777777" w:rsidR="00185604" w:rsidRPr="00D6580C" w:rsidRDefault="00185604" w:rsidP="00A11B4F">
      <w:pPr>
        <w:pStyle w:val="Paragrafoelenco"/>
        <w:numPr>
          <w:ilvl w:val="0"/>
          <w:numId w:val="1"/>
        </w:numPr>
        <w:tabs>
          <w:tab w:val="left" w:pos="289"/>
        </w:tabs>
        <w:ind w:right="15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di</w:t>
      </w:r>
      <w:r w:rsidRPr="00D6580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revocare</w:t>
      </w:r>
      <w:r w:rsidRPr="00D6580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il</w:t>
      </w:r>
      <w:r w:rsidRPr="00D6580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consenso,</w:t>
      </w:r>
      <w:r w:rsidRPr="00D6580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ove</w:t>
      </w:r>
      <w:r w:rsidRPr="00D6580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previsto:</w:t>
      </w:r>
      <w:r w:rsidRPr="00D6580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la</w:t>
      </w:r>
      <w:r w:rsidRPr="00D6580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revoca</w:t>
      </w:r>
      <w:r w:rsidRPr="00D6580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del</w:t>
      </w:r>
      <w:r w:rsidRPr="00D6580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consenso</w:t>
      </w:r>
      <w:r w:rsidRPr="00D6580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non</w:t>
      </w:r>
      <w:r w:rsidRPr="00D6580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pregiudica</w:t>
      </w:r>
      <w:r w:rsidRPr="00D6580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la</w:t>
      </w:r>
      <w:r w:rsidRPr="00D6580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liceità</w:t>
      </w:r>
      <w:r w:rsidRPr="00D6580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del</w:t>
      </w:r>
      <w:r w:rsidRPr="00D6580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trattamento basata sul consenso conferito prima della revoca (art. 7, par. 3, del G.D.P.R.);</w:t>
      </w:r>
    </w:p>
    <w:p w14:paraId="142CD6DF" w14:textId="77777777" w:rsidR="00185604" w:rsidRPr="00D6580C" w:rsidRDefault="00185604" w:rsidP="00A11B4F">
      <w:pPr>
        <w:pStyle w:val="Paragrafoelenco"/>
        <w:numPr>
          <w:ilvl w:val="0"/>
          <w:numId w:val="1"/>
        </w:numPr>
        <w:tabs>
          <w:tab w:val="left" w:pos="255"/>
        </w:tabs>
        <w:ind w:left="255" w:hanging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di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proporre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reclamo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all'Autorità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di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controllo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(Garante</w:t>
      </w:r>
      <w:r w:rsidRPr="00D658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della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Privacy)</w:t>
      </w:r>
      <w:r w:rsidRPr="00D658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(art.</w:t>
      </w:r>
      <w:r w:rsidRPr="00D658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15,</w:t>
      </w:r>
      <w:r w:rsidRPr="00D65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par.</w:t>
      </w:r>
      <w:r w:rsidRPr="00D6580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1,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lett.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f),</w:t>
      </w:r>
      <w:r w:rsidRPr="00D658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del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G.D.P.R.).</w:t>
      </w:r>
    </w:p>
    <w:p w14:paraId="173BE22F" w14:textId="77777777" w:rsidR="00185604" w:rsidRPr="00D6580C" w:rsidRDefault="00185604" w:rsidP="00A11B4F">
      <w:pPr>
        <w:pStyle w:val="Paragrafoelenco"/>
        <w:numPr>
          <w:ilvl w:val="0"/>
          <w:numId w:val="1"/>
        </w:numPr>
        <w:tabs>
          <w:tab w:val="left" w:pos="255"/>
        </w:tabs>
        <w:ind w:left="255" w:hanging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ogni</w:t>
      </w:r>
      <w:r w:rsidRPr="00D658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altro</w:t>
      </w:r>
      <w:r w:rsidRPr="00D6580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diritto</w:t>
      </w:r>
      <w:r w:rsidRPr="00D658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riconosciutagli</w:t>
      </w:r>
      <w:r w:rsidRPr="00D658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dall’ordinamento</w:t>
      </w:r>
      <w:r w:rsidRPr="00D658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>vigente.</w:t>
      </w:r>
    </w:p>
    <w:p w14:paraId="74C763B5" w14:textId="58F07432" w:rsidR="00185604" w:rsidRDefault="00185604" w:rsidP="00A11B4F">
      <w:pPr>
        <w:pStyle w:val="Corpotesto"/>
        <w:ind w:right="136"/>
        <w:rPr>
          <w:rFonts w:ascii="Times New Roman" w:hAnsi="Times New Roman" w:cs="Times New Roman"/>
          <w:sz w:val="24"/>
          <w:szCs w:val="24"/>
        </w:rPr>
      </w:pPr>
      <w:r w:rsidRPr="00D6580C">
        <w:rPr>
          <w:rFonts w:ascii="Times New Roman" w:hAnsi="Times New Roman" w:cs="Times New Roman"/>
          <w:sz w:val="24"/>
          <w:szCs w:val="24"/>
        </w:rPr>
        <w:t>L’esercizio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dei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diritti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sopra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indicati potrà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avvenire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attraverso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l’invio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di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una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richiesta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mediante</w:t>
      </w:r>
      <w:r w:rsidRPr="00D658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e-mail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o</w:t>
      </w:r>
      <w:r w:rsidRPr="00D65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6580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D6580C">
        <w:rPr>
          <w:rFonts w:ascii="Times New Roman" w:hAnsi="Times New Roman" w:cs="Times New Roman"/>
          <w:sz w:val="24"/>
          <w:szCs w:val="24"/>
        </w:rPr>
        <w:t>,</w:t>
      </w:r>
      <w:r w:rsidRPr="00D658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80C">
        <w:rPr>
          <w:rFonts w:ascii="Times New Roman" w:hAnsi="Times New Roman" w:cs="Times New Roman"/>
          <w:sz w:val="24"/>
          <w:szCs w:val="24"/>
        </w:rPr>
        <w:t>o altro mezzo di ricezione, indirizzata al Titolare del Trattamento o al Responsabile della Protezione dei Dati, come sopra individuati.</w:t>
      </w:r>
    </w:p>
    <w:p w14:paraId="5F4BA8E0" w14:textId="77777777" w:rsidR="00A11B4F" w:rsidRDefault="00A11B4F" w:rsidP="00A11B4F">
      <w:pPr>
        <w:pStyle w:val="Corpotesto"/>
        <w:ind w:right="136"/>
        <w:rPr>
          <w:rFonts w:ascii="Times New Roman" w:hAnsi="Times New Roman" w:cs="Times New Roman"/>
          <w:sz w:val="24"/>
          <w:szCs w:val="24"/>
        </w:rPr>
      </w:pPr>
    </w:p>
    <w:p w14:paraId="66BB3A33" w14:textId="77777777" w:rsidR="00A11B4F" w:rsidRPr="00D6580C" w:rsidRDefault="00A11B4F" w:rsidP="00A11B4F">
      <w:pPr>
        <w:pStyle w:val="Corpotesto"/>
        <w:ind w:right="136"/>
        <w:rPr>
          <w:rFonts w:ascii="Times New Roman" w:hAnsi="Times New Roman" w:cs="Times New Roman"/>
          <w:sz w:val="24"/>
          <w:szCs w:val="24"/>
        </w:rPr>
      </w:pPr>
    </w:p>
    <w:p w14:paraId="0B15470C" w14:textId="77777777" w:rsidR="00A11B4F" w:rsidRDefault="00A11B4F" w:rsidP="00A11B4F">
      <w:pPr>
        <w:spacing w:before="1"/>
        <w:ind w:left="509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6F0EB" w14:textId="77777777" w:rsidR="00A168B7" w:rsidRDefault="00A168B7" w:rsidP="00A11B4F">
      <w:pPr>
        <w:spacing w:before="1"/>
        <w:ind w:left="509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7DB1BF" w14:textId="2790B018" w:rsidR="00A168B7" w:rsidRDefault="00A168B7" w:rsidP="00A11B4F">
      <w:pPr>
        <w:spacing w:before="1"/>
        <w:ind w:left="509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Legale Rappresentante</w:t>
      </w:r>
    </w:p>
    <w:sectPr w:rsidR="00A168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C38D" w14:textId="77777777" w:rsidR="002C443E" w:rsidRDefault="002C443E" w:rsidP="00EB5569">
      <w:r>
        <w:separator/>
      </w:r>
    </w:p>
  </w:endnote>
  <w:endnote w:type="continuationSeparator" w:id="0">
    <w:p w14:paraId="25EA7B39" w14:textId="77777777" w:rsidR="002C443E" w:rsidRDefault="002C443E" w:rsidP="00EB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C111" w14:textId="77777777" w:rsidR="00EB5569" w:rsidRDefault="00EB55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077D" w14:textId="77777777" w:rsidR="00EB5569" w:rsidRDefault="00EB55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AE9B" w14:textId="77777777" w:rsidR="00EB5569" w:rsidRDefault="00EB55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4081" w14:textId="77777777" w:rsidR="002C443E" w:rsidRDefault="002C443E" w:rsidP="00EB5569">
      <w:r>
        <w:separator/>
      </w:r>
    </w:p>
  </w:footnote>
  <w:footnote w:type="continuationSeparator" w:id="0">
    <w:p w14:paraId="4B200372" w14:textId="77777777" w:rsidR="002C443E" w:rsidRDefault="002C443E" w:rsidP="00EB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5E9B" w14:textId="77777777" w:rsidR="00EB5569" w:rsidRDefault="00EB55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ECED" w14:textId="1CFC1644" w:rsidR="00EB5569" w:rsidRDefault="00EB5569">
    <w:pPr>
      <w:pStyle w:val="Intestazione"/>
    </w:pPr>
    <w:r>
      <w:rPr>
        <w:noProof/>
      </w:rPr>
      <w:drawing>
        <wp:inline distT="0" distB="0" distL="0" distR="0" wp14:anchorId="4BC57F48" wp14:editId="7B15D10C">
          <wp:extent cx="6120130" cy="1322070"/>
          <wp:effectExtent l="0" t="0" r="0" b="0"/>
          <wp:docPr id="5318765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20806" w14:textId="77777777" w:rsidR="00EB5569" w:rsidRDefault="00EB55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90A1" w14:textId="77777777" w:rsidR="00EB5569" w:rsidRDefault="00EB55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4072A"/>
    <w:multiLevelType w:val="hybridMultilevel"/>
    <w:tmpl w:val="EF0AEB6C"/>
    <w:lvl w:ilvl="0" w:tplc="459E28D2">
      <w:numFmt w:val="bullet"/>
      <w:lvlText w:val="-"/>
      <w:lvlJc w:val="left"/>
      <w:pPr>
        <w:ind w:left="141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A2C5B6">
      <w:numFmt w:val="bullet"/>
      <w:lvlText w:val="•"/>
      <w:lvlJc w:val="left"/>
      <w:pPr>
        <w:ind w:left="1118" w:hanging="118"/>
      </w:pPr>
      <w:rPr>
        <w:rFonts w:hint="default"/>
        <w:lang w:val="it-IT" w:eastAsia="en-US" w:bidi="ar-SA"/>
      </w:rPr>
    </w:lvl>
    <w:lvl w:ilvl="2" w:tplc="690EBF78">
      <w:numFmt w:val="bullet"/>
      <w:lvlText w:val="•"/>
      <w:lvlJc w:val="left"/>
      <w:pPr>
        <w:ind w:left="2097" w:hanging="118"/>
      </w:pPr>
      <w:rPr>
        <w:rFonts w:hint="default"/>
        <w:lang w:val="it-IT" w:eastAsia="en-US" w:bidi="ar-SA"/>
      </w:rPr>
    </w:lvl>
    <w:lvl w:ilvl="3" w:tplc="DF0EC532">
      <w:numFmt w:val="bullet"/>
      <w:lvlText w:val="•"/>
      <w:lvlJc w:val="left"/>
      <w:pPr>
        <w:ind w:left="3076" w:hanging="118"/>
      </w:pPr>
      <w:rPr>
        <w:rFonts w:hint="default"/>
        <w:lang w:val="it-IT" w:eastAsia="en-US" w:bidi="ar-SA"/>
      </w:rPr>
    </w:lvl>
    <w:lvl w:ilvl="4" w:tplc="889069D0">
      <w:numFmt w:val="bullet"/>
      <w:lvlText w:val="•"/>
      <w:lvlJc w:val="left"/>
      <w:pPr>
        <w:ind w:left="4054" w:hanging="118"/>
      </w:pPr>
      <w:rPr>
        <w:rFonts w:hint="default"/>
        <w:lang w:val="it-IT" w:eastAsia="en-US" w:bidi="ar-SA"/>
      </w:rPr>
    </w:lvl>
    <w:lvl w:ilvl="5" w:tplc="DE564446">
      <w:numFmt w:val="bullet"/>
      <w:lvlText w:val="•"/>
      <w:lvlJc w:val="left"/>
      <w:pPr>
        <w:ind w:left="5033" w:hanging="118"/>
      </w:pPr>
      <w:rPr>
        <w:rFonts w:hint="default"/>
        <w:lang w:val="it-IT" w:eastAsia="en-US" w:bidi="ar-SA"/>
      </w:rPr>
    </w:lvl>
    <w:lvl w:ilvl="6" w:tplc="A14C806C">
      <w:numFmt w:val="bullet"/>
      <w:lvlText w:val="•"/>
      <w:lvlJc w:val="left"/>
      <w:pPr>
        <w:ind w:left="6012" w:hanging="118"/>
      </w:pPr>
      <w:rPr>
        <w:rFonts w:hint="default"/>
        <w:lang w:val="it-IT" w:eastAsia="en-US" w:bidi="ar-SA"/>
      </w:rPr>
    </w:lvl>
    <w:lvl w:ilvl="7" w:tplc="4358F144">
      <w:numFmt w:val="bullet"/>
      <w:lvlText w:val="•"/>
      <w:lvlJc w:val="left"/>
      <w:pPr>
        <w:ind w:left="6991" w:hanging="118"/>
      </w:pPr>
      <w:rPr>
        <w:rFonts w:hint="default"/>
        <w:lang w:val="it-IT" w:eastAsia="en-US" w:bidi="ar-SA"/>
      </w:rPr>
    </w:lvl>
    <w:lvl w:ilvl="8" w:tplc="568A4050">
      <w:numFmt w:val="bullet"/>
      <w:lvlText w:val="•"/>
      <w:lvlJc w:val="left"/>
      <w:pPr>
        <w:ind w:left="7969" w:hanging="118"/>
      </w:pPr>
      <w:rPr>
        <w:rFonts w:hint="default"/>
        <w:lang w:val="it-IT" w:eastAsia="en-US" w:bidi="ar-SA"/>
      </w:rPr>
    </w:lvl>
  </w:abstractNum>
  <w:num w:numId="1" w16cid:durableId="74704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69"/>
    <w:rsid w:val="000374CE"/>
    <w:rsid w:val="00044BED"/>
    <w:rsid w:val="000B54E6"/>
    <w:rsid w:val="00185604"/>
    <w:rsid w:val="0021761E"/>
    <w:rsid w:val="00286476"/>
    <w:rsid w:val="002C443E"/>
    <w:rsid w:val="002C5A08"/>
    <w:rsid w:val="002D3518"/>
    <w:rsid w:val="005057A7"/>
    <w:rsid w:val="00521D76"/>
    <w:rsid w:val="005441EA"/>
    <w:rsid w:val="005E5886"/>
    <w:rsid w:val="00652927"/>
    <w:rsid w:val="00656A4A"/>
    <w:rsid w:val="00680015"/>
    <w:rsid w:val="006D1234"/>
    <w:rsid w:val="006F600C"/>
    <w:rsid w:val="00733BDB"/>
    <w:rsid w:val="007D772A"/>
    <w:rsid w:val="0084057E"/>
    <w:rsid w:val="00A05681"/>
    <w:rsid w:val="00A11B4F"/>
    <w:rsid w:val="00A168B7"/>
    <w:rsid w:val="00A87255"/>
    <w:rsid w:val="00D54383"/>
    <w:rsid w:val="00E340B9"/>
    <w:rsid w:val="00E9254B"/>
    <w:rsid w:val="00EA4A79"/>
    <w:rsid w:val="00EB5569"/>
    <w:rsid w:val="00F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91F3D"/>
  <w15:chartTrackingRefBased/>
  <w15:docId w15:val="{85D23622-05AC-46C0-8442-861F2A57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A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5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5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5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5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55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55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55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55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5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5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55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55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55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55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55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55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55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5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5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55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B55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55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5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55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556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B55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569"/>
  </w:style>
  <w:style w:type="paragraph" w:styleId="Pidipagina">
    <w:name w:val="footer"/>
    <w:basedOn w:val="Normale"/>
    <w:link w:val="PidipaginaCarattere"/>
    <w:uiPriority w:val="99"/>
    <w:unhideWhenUsed/>
    <w:rsid w:val="00EB55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569"/>
  </w:style>
  <w:style w:type="paragraph" w:styleId="Corpotesto">
    <w:name w:val="Body Text"/>
    <w:basedOn w:val="Normale"/>
    <w:link w:val="CorpotestoCarattere"/>
    <w:uiPriority w:val="1"/>
    <w:qFormat/>
    <w:rsid w:val="002C5A08"/>
    <w:pPr>
      <w:ind w:left="141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C5A08"/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C5A0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@pec.vcsvendit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vcsvendite.it,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Tedeschi</dc:creator>
  <cp:keywords/>
  <dc:description/>
  <cp:lastModifiedBy>Loretta Tedeschi</cp:lastModifiedBy>
  <cp:revision>10</cp:revision>
  <cp:lastPrinted>2025-02-03T08:10:00Z</cp:lastPrinted>
  <dcterms:created xsi:type="dcterms:W3CDTF">2025-01-31T11:10:00Z</dcterms:created>
  <dcterms:modified xsi:type="dcterms:W3CDTF">2025-07-07T07:51:00Z</dcterms:modified>
</cp:coreProperties>
</file>